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62" w:rsidRDefault="007B0F62" w:rsidP="007B0F62">
      <w:pPr>
        <w:pStyle w:val="a3"/>
        <w:tabs>
          <w:tab w:val="left" w:pos="192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4E9">
        <w:rPr>
          <w:rFonts w:ascii="Times New Roman" w:hAnsi="Times New Roman" w:cs="Times New Roman"/>
          <w:b/>
          <w:sz w:val="28"/>
          <w:szCs w:val="28"/>
        </w:rPr>
        <w:t xml:space="preserve">Республиканская </w:t>
      </w:r>
      <w:r>
        <w:rPr>
          <w:rFonts w:ascii="Times New Roman" w:hAnsi="Times New Roman" w:cs="Times New Roman"/>
          <w:b/>
          <w:sz w:val="28"/>
          <w:szCs w:val="28"/>
        </w:rPr>
        <w:t xml:space="preserve">туристско-краеведческая </w:t>
      </w:r>
      <w:r w:rsidRPr="002E74E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B0F62" w:rsidRDefault="007B0F62" w:rsidP="007B0F6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4E9">
        <w:rPr>
          <w:rFonts w:ascii="Times New Roman" w:hAnsi="Times New Roman" w:cs="Times New Roman"/>
          <w:b/>
          <w:sz w:val="28"/>
          <w:szCs w:val="28"/>
        </w:rPr>
        <w:t xml:space="preserve">«Дорогами Отечества» </w:t>
      </w:r>
    </w:p>
    <w:p w:rsidR="007B0F62" w:rsidRPr="00557DCD" w:rsidRDefault="007B0F62" w:rsidP="007B0F6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2775A">
        <w:rPr>
          <w:rFonts w:ascii="Times New Roman" w:hAnsi="Times New Roman"/>
          <w:spacing w:val="2"/>
          <w:sz w:val="28"/>
          <w:szCs w:val="28"/>
        </w:rPr>
        <w:t>Паспорт Программы</w:t>
      </w:r>
    </w:p>
    <w:bookmarkEnd w:id="0"/>
    <w:tbl>
      <w:tblPr>
        <w:tblW w:w="937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12"/>
        <w:gridCol w:w="7161"/>
      </w:tblGrid>
      <w:tr w:rsidR="007B0F62" w:rsidTr="00A1019C">
        <w:trPr>
          <w:trHeight w:val="6"/>
        </w:trPr>
        <w:tc>
          <w:tcPr>
            <w:tcW w:w="2212" w:type="dxa"/>
          </w:tcPr>
          <w:p w:rsidR="007B0F62" w:rsidRDefault="007B0F62" w:rsidP="00A1019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7161" w:type="dxa"/>
          </w:tcPr>
          <w:p w:rsidR="007B0F62" w:rsidRDefault="007B0F62" w:rsidP="00A1019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7B0F62" w:rsidRPr="00274C60" w:rsidTr="00A1019C">
        <w:trPr>
          <w:trHeight w:val="60"/>
        </w:trPr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0F62" w:rsidRPr="00274C60" w:rsidRDefault="007B0F62" w:rsidP="00A1019C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274C60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0F62" w:rsidRPr="00274C60" w:rsidRDefault="007B0F62" w:rsidP="00A1019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4C60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Башкортостан</w:t>
            </w:r>
          </w:p>
        </w:tc>
      </w:tr>
      <w:tr w:rsidR="007B0F62" w:rsidRPr="00274C60" w:rsidTr="00A1019C">
        <w:trPr>
          <w:trHeight w:val="60"/>
        </w:trPr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0F62" w:rsidRPr="00274C60" w:rsidRDefault="007B0F62" w:rsidP="00A1019C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274C60">
              <w:rPr>
                <w:rFonts w:ascii="Times New Roman" w:hAnsi="Times New Roman"/>
                <w:color w:val="2D2D2D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0F62" w:rsidRPr="00274C60" w:rsidRDefault="007B0F62" w:rsidP="00A101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60">
              <w:rPr>
                <w:rFonts w:ascii="Times New Roman" w:hAnsi="Times New Roman"/>
                <w:sz w:val="24"/>
                <w:szCs w:val="24"/>
              </w:rPr>
              <w:t xml:space="preserve">Государственный комитет Республики Башкортостан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274C60">
              <w:rPr>
                <w:rFonts w:ascii="Times New Roman" w:hAnsi="Times New Roman"/>
                <w:sz w:val="24"/>
                <w:szCs w:val="24"/>
              </w:rPr>
              <w:t>по предпринимательству и туризму</w:t>
            </w:r>
          </w:p>
          <w:p w:rsidR="007B0F62" w:rsidRPr="00274C60" w:rsidRDefault="007B0F62" w:rsidP="00A1019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4C60">
              <w:rPr>
                <w:rFonts w:ascii="Times New Roman" w:hAnsi="Times New Roman"/>
                <w:sz w:val="24"/>
                <w:szCs w:val="24"/>
              </w:rPr>
              <w:t>Министерство молодежной политики и спорта Республики Башкортостан</w:t>
            </w:r>
          </w:p>
          <w:p w:rsidR="007B0F62" w:rsidRPr="00274C60" w:rsidRDefault="007B0F62" w:rsidP="00A1019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74C60">
              <w:rPr>
                <w:rFonts w:ascii="Times New Roman" w:hAnsi="Times New Roman"/>
                <w:sz w:val="24"/>
                <w:szCs w:val="24"/>
              </w:rPr>
              <w:t>Министерство культуры  Республики Башкортостан</w:t>
            </w:r>
          </w:p>
        </w:tc>
      </w:tr>
      <w:tr w:rsidR="007B0F62" w:rsidRPr="00274C60" w:rsidTr="00A1019C">
        <w:trPr>
          <w:trHeight w:val="60"/>
        </w:trPr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0F62" w:rsidRPr="00274C60" w:rsidRDefault="007B0F62" w:rsidP="00A1019C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274C60">
              <w:rPr>
                <w:rFonts w:ascii="Times New Roman" w:hAnsi="Times New Roman"/>
                <w:color w:val="2D2D2D"/>
                <w:sz w:val="24"/>
                <w:szCs w:val="24"/>
              </w:rPr>
              <w:t>Цель и задачи программы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0F62" w:rsidRPr="00274C60" w:rsidRDefault="007B0F62" w:rsidP="00A1019C">
            <w:pPr>
              <w:spacing w:after="0" w:line="240" w:lineRule="auto"/>
              <w:ind w:firstLine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60">
              <w:rPr>
                <w:rFonts w:ascii="Times New Roman" w:hAnsi="Times New Roman" w:cs="Times New Roman"/>
                <w:sz w:val="24"/>
                <w:szCs w:val="24"/>
              </w:rPr>
              <w:t>Цель – создание условий для освоения учащимися духовных и культурных ценностей своей Родины, воспитания уважения к истории, культуре своего народа, пропаганды здорового образа жизни, обеспечивающих всестороннее развитие личности и ее эффективную самореализацию в обществе средствами туризма и краеведения.</w:t>
            </w:r>
          </w:p>
          <w:p w:rsidR="007B0F62" w:rsidRPr="00274C60" w:rsidRDefault="007B0F62" w:rsidP="00A1019C">
            <w:pPr>
              <w:spacing w:after="0" w:line="240" w:lineRule="auto"/>
              <w:ind w:firstLine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6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7B0F62" w:rsidRPr="00274C60" w:rsidRDefault="007B0F62" w:rsidP="00A1019C">
            <w:pPr>
              <w:spacing w:after="0" w:line="240" w:lineRule="auto"/>
              <w:ind w:firstLine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6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интеграции общего и дополнительного образования детей в сфере детского туризма в рамках внеурочной деятельности; </w:t>
            </w:r>
          </w:p>
          <w:p w:rsidR="007B0F62" w:rsidRPr="00274C60" w:rsidRDefault="007B0F62" w:rsidP="00A1019C">
            <w:pPr>
              <w:spacing w:after="0" w:line="240" w:lineRule="auto"/>
              <w:ind w:firstLine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60">
              <w:rPr>
                <w:rFonts w:ascii="Times New Roman" w:hAnsi="Times New Roman" w:cs="Times New Roman"/>
                <w:sz w:val="24"/>
                <w:szCs w:val="24"/>
              </w:rPr>
              <w:t>разработка порядка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C60">
              <w:rPr>
                <w:rFonts w:ascii="Times New Roman" w:hAnsi="Times New Roman" w:cs="Times New Roman"/>
                <w:sz w:val="24"/>
                <w:szCs w:val="24"/>
              </w:rPr>
              <w:t>организаций, реализующих программы туристско-краеведческой направленности;</w:t>
            </w:r>
          </w:p>
          <w:p w:rsidR="007B0F62" w:rsidRPr="00274C60" w:rsidRDefault="007B0F62" w:rsidP="00A1019C">
            <w:pPr>
              <w:spacing w:after="0" w:line="240" w:lineRule="auto"/>
              <w:ind w:firstLine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</w:t>
            </w:r>
            <w:r w:rsidRPr="00274C60">
              <w:rPr>
                <w:rFonts w:ascii="Times New Roman" w:hAnsi="Times New Roman" w:cs="Times New Roman"/>
                <w:sz w:val="24"/>
                <w:szCs w:val="24"/>
              </w:rPr>
              <w:t xml:space="preserve"> успешно зарекомендовавших себя форм и методов  образовательной деятельности в вопросах изучения   родного края;</w:t>
            </w:r>
          </w:p>
          <w:p w:rsidR="007B0F62" w:rsidRPr="00274C60" w:rsidRDefault="007B0F62" w:rsidP="00A1019C">
            <w:pPr>
              <w:spacing w:after="0" w:line="240" w:lineRule="auto"/>
              <w:ind w:firstLine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60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туристско-краеведческих услуг для различных категорий школьников, в том числе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74C60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здоровья, детей из семей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74C60">
              <w:rPr>
                <w:rFonts w:ascii="Times New Roman" w:hAnsi="Times New Roman" w:cs="Times New Roman"/>
                <w:sz w:val="24"/>
                <w:szCs w:val="24"/>
              </w:rPr>
              <w:t>с низким уровнем дохода, для детей, находящихся в трудной жизненной ситуации;</w:t>
            </w:r>
          </w:p>
          <w:p w:rsidR="007B0F62" w:rsidRPr="00274C60" w:rsidRDefault="007B0F62" w:rsidP="00A1019C">
            <w:pPr>
              <w:spacing w:after="0" w:line="240" w:lineRule="auto"/>
              <w:ind w:firstLine="6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C60">
              <w:rPr>
                <w:rFonts w:ascii="Times New Roman" w:hAnsi="Times New Roman" w:cs="Times New Roman"/>
                <w:sz w:val="24"/>
                <w:szCs w:val="24"/>
              </w:rPr>
              <w:t>разработка Календаря массовых туристско-краеведческих мероприятий с учащимися по реализации Программы.</w:t>
            </w:r>
          </w:p>
        </w:tc>
      </w:tr>
      <w:tr w:rsidR="007B0F62" w:rsidRPr="00274C60" w:rsidTr="00A1019C">
        <w:trPr>
          <w:trHeight w:val="1120"/>
        </w:trPr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0F62" w:rsidRPr="00274C60" w:rsidRDefault="007B0F62" w:rsidP="00A1019C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274C60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Целевые индикаторы и показатели программы </w:t>
            </w:r>
            <w:r w:rsidRPr="00274C60">
              <w:rPr>
                <w:rFonts w:ascii="Times New Roman" w:hAnsi="Times New Roman"/>
                <w:i/>
                <w:color w:val="2D2D2D"/>
                <w:sz w:val="24"/>
                <w:szCs w:val="24"/>
              </w:rPr>
              <w:t>(приведены в Приложении №1)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0F62" w:rsidRPr="00274C60" w:rsidRDefault="007B0F62" w:rsidP="00A1019C">
            <w:pPr>
              <w:spacing w:after="0" w:line="240" w:lineRule="auto"/>
              <w:ind w:firstLine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60"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участвующих в  мероприятиях реализации  Республиканской туристско-краеведческой программы «Дорогами Отечества», по отношению к общему количеству обучающихся  (процентов);</w:t>
            </w:r>
          </w:p>
          <w:p w:rsidR="007B0F62" w:rsidRPr="00274C60" w:rsidRDefault="007B0F62" w:rsidP="00A1019C">
            <w:pPr>
              <w:spacing w:after="0" w:line="240" w:lineRule="auto"/>
              <w:ind w:firstLine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60">
              <w:rPr>
                <w:rFonts w:ascii="Times New Roman" w:hAnsi="Times New Roman" w:cs="Times New Roman"/>
                <w:sz w:val="24"/>
                <w:szCs w:val="24"/>
              </w:rPr>
              <w:t>доля обучающихся, вовлеченных в образовательные программы общего и дополнительного образования                                 туристско-краеведческой  направленности   (процентов);</w:t>
            </w:r>
          </w:p>
          <w:p w:rsidR="007B0F62" w:rsidRPr="00274C60" w:rsidRDefault="007B0F62" w:rsidP="00A1019C">
            <w:pPr>
              <w:spacing w:after="0" w:line="240" w:lineRule="auto"/>
              <w:ind w:firstLine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организаций, </w:t>
            </w:r>
            <w:r w:rsidRPr="00274C60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реализующих программы основного и дополнительного образования туристско-краеведческой направленности, в </w:t>
            </w:r>
            <w:proofErr w:type="spellStart"/>
            <w:r w:rsidRPr="00274C6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74C60">
              <w:rPr>
                <w:rFonts w:ascii="Times New Roman" w:hAnsi="Times New Roman" w:cs="Times New Roman"/>
                <w:sz w:val="24"/>
                <w:szCs w:val="24"/>
              </w:rPr>
              <w:t>. негосударственные (единицы);</w:t>
            </w:r>
          </w:p>
          <w:p w:rsidR="007B0F62" w:rsidRPr="00274C60" w:rsidRDefault="007B0F62" w:rsidP="00A101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60">
              <w:rPr>
                <w:rFonts w:ascii="Times New Roman" w:hAnsi="Times New Roman" w:cs="Times New Roman"/>
                <w:sz w:val="24"/>
                <w:szCs w:val="24"/>
              </w:rPr>
              <w:t xml:space="preserve">          количество 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танных туристских </w:t>
            </w:r>
            <w:r w:rsidRPr="00274C60">
              <w:rPr>
                <w:rFonts w:ascii="Times New Roman" w:hAnsi="Times New Roman" w:cs="Times New Roman"/>
                <w:sz w:val="24"/>
                <w:szCs w:val="24"/>
              </w:rPr>
              <w:t>и экскурсионных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ршрутов для обучающихся</w:t>
            </w:r>
            <w:r w:rsidRPr="00274C60">
              <w:rPr>
                <w:rFonts w:ascii="Times New Roman" w:hAnsi="Times New Roman" w:cs="Times New Roman"/>
                <w:sz w:val="24"/>
                <w:szCs w:val="24"/>
              </w:rPr>
              <w:t xml:space="preserve">  и родителей (единиц);</w:t>
            </w:r>
          </w:p>
          <w:p w:rsidR="007B0F62" w:rsidRPr="00274C60" w:rsidRDefault="007B0F62" w:rsidP="00A101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60">
              <w:rPr>
                <w:rFonts w:ascii="Times New Roman" w:hAnsi="Times New Roman" w:cs="Times New Roman"/>
                <w:sz w:val="24"/>
                <w:szCs w:val="24"/>
              </w:rPr>
              <w:t xml:space="preserve">          количество школьников, побывавших на туристских и экскурсионных маршрутах (единицы, </w:t>
            </w:r>
            <w:proofErr w:type="spellStart"/>
            <w:r w:rsidRPr="00274C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74C6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74C60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274C60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</w:tr>
      <w:tr w:rsidR="007B0F62" w:rsidRPr="00274C60" w:rsidTr="00A1019C">
        <w:trPr>
          <w:trHeight w:val="480"/>
        </w:trPr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0F62" w:rsidRPr="00274C60" w:rsidRDefault="007B0F62" w:rsidP="00A1019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4C60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0F62" w:rsidRPr="00274C60" w:rsidRDefault="007B0F62" w:rsidP="00A1019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4C60">
              <w:rPr>
                <w:rFonts w:ascii="Times New Roman" w:hAnsi="Times New Roman" w:cs="Times New Roman"/>
                <w:sz w:val="24"/>
                <w:szCs w:val="24"/>
              </w:rPr>
              <w:t>2018 - 2022 годы без деления на этапы</w:t>
            </w:r>
          </w:p>
        </w:tc>
      </w:tr>
    </w:tbl>
    <w:p w:rsidR="001A105F" w:rsidRDefault="001A105F"/>
    <w:sectPr w:rsidR="001A105F" w:rsidSect="007B0F62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62"/>
    <w:rsid w:val="001A105F"/>
    <w:rsid w:val="007B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F6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F6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2022-09-07T11:14:00Z</dcterms:created>
  <dcterms:modified xsi:type="dcterms:W3CDTF">2022-09-07T11:17:00Z</dcterms:modified>
</cp:coreProperties>
</file>